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center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表2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校外教学点评议要点参考</w:t>
      </w:r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center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tbl>
      <w:tblPr>
        <w:tblStyle w:val="3"/>
        <w:tblW w:w="550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0"/>
        <w:gridCol w:w="971"/>
        <w:gridCol w:w="1680"/>
        <w:gridCol w:w="2564"/>
        <w:gridCol w:w="20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高校材料</w:t>
            </w:r>
          </w:p>
        </w:tc>
        <w:tc>
          <w:tcPr>
            <w:tcW w:w="1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评议要点</w:t>
            </w:r>
          </w:p>
        </w:tc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参考标准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1-备案表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签字</w:t>
            </w:r>
          </w:p>
        </w:tc>
        <w:tc>
          <w:tcPr>
            <w:tcW w:w="20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校领导签字、设点单位负责人签字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材料完整、规范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2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盖章</w:t>
            </w:r>
          </w:p>
        </w:tc>
        <w:tc>
          <w:tcPr>
            <w:tcW w:w="20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盖双方单位公章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材料完整、规范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5" w:hRule="atLeast"/>
        </w:trPr>
        <w:tc>
          <w:tcPr>
            <w:tcW w:w="1290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2-论证报告（含主办学校学历继续教育基本情况，设置校外教学点及开设相应专业的必要性、可行性、条件保障等）、主办学校对设点单位的考察报告（含设点单位资质、办学条件等基本情况）</w:t>
            </w:r>
          </w:p>
        </w:tc>
        <w:tc>
          <w:tcPr>
            <w:tcW w:w="26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盖主办学校公章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材料完整、规范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3-校党（常）委会或校长办公会会议纪要</w:t>
            </w:r>
          </w:p>
        </w:tc>
        <w:tc>
          <w:tcPr>
            <w:tcW w:w="26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盖主办学校公章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材料完整、规范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4-公示及问题处理相关材料</w:t>
            </w:r>
          </w:p>
        </w:tc>
        <w:tc>
          <w:tcPr>
            <w:tcW w:w="26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面向社会公示不少于7个工作日；盖主办学校公章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材料完整、规范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5-拟设点单位法人证书副本复印件（民办非企业单位登记证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、办学场地证明、办学许可证、验资证明等</w:t>
            </w:r>
          </w:p>
        </w:tc>
        <w:tc>
          <w:tcPr>
            <w:tcW w:w="26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由主办学校核验原件后，盖主办学校公章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材料完整、规范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6-拟设点单位承诺书</w:t>
            </w:r>
          </w:p>
        </w:tc>
        <w:tc>
          <w:tcPr>
            <w:tcW w:w="26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单位法定代表人承诺不转让办学权、不设立点外点、不与中介机构合作，盖设点单位公章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材料完整、规范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12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7-主办学校与设点单位签署的设点协议</w:t>
            </w:r>
          </w:p>
        </w:tc>
        <w:tc>
          <w:tcPr>
            <w:tcW w:w="1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校外教学点的名称、地点、管理人员等基本情况</w:t>
            </w:r>
          </w:p>
        </w:tc>
        <w:tc>
          <w:tcPr>
            <w:tcW w:w="13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至少配备3名专职管理人员（含负责人1人），管理人员与在籍学生数比例不低于1：200。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信息完整，核查地点是否为实际办学地点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2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校外教学点辅导教师、管理人员情况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信息完整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</w:trPr>
        <w:tc>
          <w:tcPr>
            <w:tcW w:w="12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可供校外教学点使用的场地、设施设备和学习资源等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（提供办学场地证明，如不动产权证、租用协议等，不得选用有安全隐患的场所，提供消防验收和建设工程竣工验收的相关材料）</w:t>
            </w:r>
          </w:p>
        </w:tc>
        <w:tc>
          <w:tcPr>
            <w:tcW w:w="13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用房可供学历继续教育持续使用，包括教室、计算机用房、实验实训室，不含办公室、会议室、教研室、图书馆、室内体育用房。生均教学用房面积应不低于1平方米/生。应具有满足学生现场学习和考试所需的计算机数。实验实训设备种类、数量满足专业和学习需求。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实地考察，确保信息真实、准确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主办学校与设点单位各自的职责、权利和义务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信息完整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12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在校外教学点开设的专业名称、层次、学制、培养目标、招生对象、线下面授教学（含实践教学）和辅导学时比例、拟招生人数、招生范围、学费标准等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内容符合相关要求，拟招生人数与校外教学点基本条件相匹配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2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主办学校与设点单位的经费分配比例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经费分配比例与承担任务匹配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2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履行协议的有效期限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有效期合理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2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中止合作协议的情形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规范合理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2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变更协议及违反协议的处理办法等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规范合理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8-拟设校外教学点的管理方案</w:t>
            </w:r>
          </w:p>
        </w:tc>
        <w:tc>
          <w:tcPr>
            <w:tcW w:w="26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盖主办学校公章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材料完整、规范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9-办学风险应急预案</w:t>
            </w:r>
          </w:p>
        </w:tc>
        <w:tc>
          <w:tcPr>
            <w:tcW w:w="26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盖主办学校公章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材料完整、规范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10-设点单位所在设区市教育局审核意见</w:t>
            </w:r>
          </w:p>
        </w:tc>
        <w:tc>
          <w:tcPr>
            <w:tcW w:w="26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盖设点单位所在设区市教育局公章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材料完整、规范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11-其他佐证材料</w:t>
            </w:r>
          </w:p>
        </w:tc>
        <w:tc>
          <w:tcPr>
            <w:tcW w:w="26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材料完整、规范</w:t>
            </w:r>
          </w:p>
        </w:tc>
      </w:tr>
    </w:tbl>
    <w:p>
      <w:pP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/>
    <w:sectPr>
      <w:footerReference r:id="rId3" w:type="default"/>
      <w:pgSz w:w="11906" w:h="16838"/>
      <w:pgMar w:top="1440" w:right="1800" w:bottom="1440" w:left="13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5MGU5OTE3Zjc1OWRiMDVhN2JiNDBhMmE3ZjJhMmMifQ=="/>
  </w:docVars>
  <w:rsids>
    <w:rsidRoot w:val="18AA3C26"/>
    <w:rsid w:val="18AA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2023-03-28T03:57:00Z</dcterms:created>
  <dc:creator>查无此人</dc:creator>
  <cp:lastModifiedBy>查无此人</cp:lastModifiedBy>
  <dcterms:modified xsi:type="dcterms:W3CDTF">2023-03-28T03:58:30Z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9257B247810E4660B2CB6ECDC05B9D4E</vt:lpwstr>
  </property>
</Properties>
</file>